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1" w:rsidRDefault="009B73CD" w:rsidP="004910D1">
      <w:pPr>
        <w:pStyle w:val="NoSpacing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bCs/>
        </w:rPr>
        <w:tab/>
      </w:r>
      <w:r w:rsidR="004910D1">
        <w:rPr>
          <w:rFonts w:ascii="Times New Roman" w:hAnsi="Times New Roman" w:cs="Times New Roman"/>
          <w:bCs/>
        </w:rPr>
        <w:t>Комисија за спровођење</w:t>
      </w:r>
      <w:r w:rsidR="004910D1">
        <w:rPr>
          <w:rFonts w:ascii="Times New Roman" w:hAnsi="Times New Roman" w:cs="Times New Roman"/>
          <w:bCs/>
          <w:i/>
        </w:rPr>
        <w:t xml:space="preserve"> </w:t>
      </w:r>
      <w:r w:rsidR="004910D1">
        <w:rPr>
          <w:rFonts w:ascii="Times New Roman" w:hAnsi="Times New Roman" w:cs="Times New Roman"/>
          <w:bCs/>
        </w:rPr>
        <w:t xml:space="preserve">јавног конкурса за одређивање </w:t>
      </w:r>
      <w:r w:rsidR="004910D1">
        <w:rPr>
          <w:rFonts w:ascii="Times New Roman" w:hAnsi="Times New Roman" w:cs="Times New Roman"/>
          <w:color w:val="000000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="004910D1">
        <w:rPr>
          <w:rFonts w:ascii="Times New Roman" w:hAnsi="Times New Roman" w:cs="Times New Roman"/>
          <w:color w:val="000000"/>
        </w:rPr>
        <w:t>,</w:t>
      </w:r>
      <w:r w:rsidR="004910D1">
        <w:rPr>
          <w:rFonts w:ascii="Times New Roman" w:hAnsi="Times New Roman" w:cs="Times New Roman"/>
          <w:color w:val="000000" w:themeColor="text1"/>
          <w:lang w:val="sr-Cyrl-CS"/>
        </w:rPr>
        <w:t xml:space="preserve">  на основу члана 1</w:t>
      </w:r>
      <w:r w:rsidR="004910D1">
        <w:rPr>
          <w:rFonts w:ascii="Times New Roman" w:hAnsi="Times New Roman" w:cs="Times New Roman"/>
          <w:color w:val="000000" w:themeColor="text1"/>
          <w:lang w:val="sr-Latn-CS"/>
        </w:rPr>
        <w:t>7</w:t>
      </w:r>
      <w:r w:rsidR="004910D1">
        <w:rPr>
          <w:rFonts w:ascii="Times New Roman" w:hAnsi="Times New Roman" w:cs="Times New Roman"/>
          <w:color w:val="000000" w:themeColor="text1"/>
          <w:lang w:val="sr-Cyrl-CS"/>
        </w:rPr>
        <w:t xml:space="preserve">. Одлуке о постављању привремених објеката на територији града Београда ("Службени лист града Београда", бр. 17/2015,43/2015 и 71/2015, 126/2016 и 26/2019), Плана постављања привремених монтажних објеката (киосци) на подручју Градске општине Младеновац ("Службени лист града Београда", број </w:t>
      </w:r>
      <w:r w:rsidR="004910D1">
        <w:rPr>
          <w:rFonts w:ascii="Times New Roman" w:hAnsi="Times New Roman" w:cs="Times New Roman"/>
          <w:color w:val="000000" w:themeColor="text1"/>
        </w:rPr>
        <w:t>49</w:t>
      </w:r>
      <w:r w:rsidR="004910D1">
        <w:rPr>
          <w:rFonts w:ascii="Times New Roman" w:hAnsi="Times New Roman" w:cs="Times New Roman"/>
          <w:color w:val="000000" w:themeColor="text1"/>
          <w:lang w:val="sr-Cyrl-CS"/>
        </w:rPr>
        <w:t xml:space="preserve">/2018)  у складу са Одлуком Већа ГО Младеновац </w:t>
      </w:r>
      <w:r w:rsidR="00296734">
        <w:rPr>
          <w:rFonts w:ascii="Times New Roman" w:hAnsi="Times New Roman" w:cs="Times New Roman"/>
          <w:color w:val="000000" w:themeColor="text1"/>
        </w:rPr>
        <w:t xml:space="preserve">број IV-00-06-4-162/6/2019 </w:t>
      </w:r>
      <w:r w:rsidR="004910D1">
        <w:rPr>
          <w:rFonts w:ascii="Times New Roman" w:hAnsi="Times New Roman" w:cs="Times New Roman"/>
          <w:szCs w:val="24"/>
        </w:rPr>
        <w:t xml:space="preserve">од </w:t>
      </w:r>
      <w:r w:rsidR="00296734">
        <w:rPr>
          <w:rFonts w:ascii="Times New Roman" w:hAnsi="Times New Roman" w:cs="Times New Roman"/>
          <w:szCs w:val="24"/>
        </w:rPr>
        <w:t>8. августа</w:t>
      </w:r>
      <w:r w:rsidR="004910D1">
        <w:rPr>
          <w:rFonts w:ascii="Times New Roman" w:hAnsi="Times New Roman" w:cs="Times New Roman"/>
          <w:szCs w:val="24"/>
        </w:rPr>
        <w:t xml:space="preserve"> 2019. године, </w:t>
      </w:r>
      <w:r w:rsidR="004910D1">
        <w:rPr>
          <w:rFonts w:ascii="Times New Roman" w:hAnsi="Times New Roman" w:cs="Times New Roman"/>
          <w:color w:val="000000" w:themeColor="text1"/>
          <w:lang w:val="sr-Cyrl-CS"/>
        </w:rPr>
        <w:t>расписује</w:t>
      </w:r>
    </w:p>
    <w:p w:rsidR="004910D1" w:rsidRDefault="004910D1" w:rsidP="004910D1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4910D1" w:rsidRDefault="004910D1" w:rsidP="004910D1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 О Н К У Р С</w:t>
      </w:r>
    </w:p>
    <w:p w:rsidR="004910D1" w:rsidRDefault="004910D1" w:rsidP="004910D1">
      <w:pPr>
        <w:jc w:val="both"/>
        <w:rPr>
          <w:b/>
          <w:bCs/>
          <w:sz w:val="22"/>
          <w:szCs w:val="22"/>
        </w:rPr>
      </w:pPr>
    </w:p>
    <w:p w:rsidR="004910D1" w:rsidRDefault="004910D1" w:rsidP="004910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за одређивање корисника места за постављање </w:t>
      </w:r>
      <w:r>
        <w:rPr>
          <w:b/>
          <w:color w:val="000000" w:themeColor="text1"/>
          <w:sz w:val="22"/>
          <w:szCs w:val="22"/>
          <w:lang w:val="sr-Cyrl-CS"/>
        </w:rPr>
        <w:t>привремених монтажних објеката (киосци)</w:t>
      </w:r>
      <w:r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на подручју Градске општине Младеновац</w:t>
      </w:r>
    </w:p>
    <w:p w:rsidR="004910D1" w:rsidRDefault="004910D1" w:rsidP="004910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4910D1" w:rsidRDefault="004910D1" w:rsidP="004910D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на локацијама утврђеним </w:t>
      </w:r>
      <w:r>
        <w:rPr>
          <w:color w:val="000000" w:themeColor="text1"/>
          <w:sz w:val="22"/>
          <w:szCs w:val="22"/>
          <w:lang w:val="sr-Cyrl-CS"/>
        </w:rPr>
        <w:t xml:space="preserve">Планом постављања привремених монтажних објеката (киосци) на подручју Градске општине Младеновац ("Службени лист града Београда", број </w:t>
      </w:r>
      <w:r>
        <w:rPr>
          <w:color w:val="000000" w:themeColor="text1"/>
          <w:sz w:val="22"/>
          <w:szCs w:val="22"/>
        </w:rPr>
        <w:t>49</w:t>
      </w:r>
      <w:r>
        <w:rPr>
          <w:color w:val="000000" w:themeColor="text1"/>
          <w:sz w:val="22"/>
          <w:szCs w:val="22"/>
          <w:lang w:val="sr-Cyrl-CS"/>
        </w:rPr>
        <w:t>/2018)</w:t>
      </w:r>
      <w:r>
        <w:rPr>
          <w:rFonts w:eastAsiaTheme="minorHAnsi"/>
        </w:rPr>
        <w:t>,</w:t>
      </w:r>
      <w:r>
        <w:rPr>
          <w:color w:val="000000" w:themeColor="text1"/>
          <w:sz w:val="22"/>
          <w:szCs w:val="22"/>
          <w:lang w:val="sr-Cyrl-CS"/>
        </w:rPr>
        <w:t xml:space="preserve"> за период важења Плана и то:</w:t>
      </w:r>
    </w:p>
    <w:p w:rsidR="004910D1" w:rsidRDefault="004910D1" w:rsidP="004910D1">
      <w:pPr>
        <w:jc w:val="both"/>
        <w:rPr>
          <w:sz w:val="22"/>
          <w:szCs w:val="22"/>
        </w:rPr>
      </w:pPr>
    </w:p>
    <w:tbl>
      <w:tblPr>
        <w:tblW w:w="90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7"/>
        <w:gridCol w:w="928"/>
        <w:gridCol w:w="3249"/>
        <w:gridCol w:w="847"/>
        <w:gridCol w:w="1272"/>
        <w:gridCol w:w="989"/>
        <w:gridCol w:w="1130"/>
      </w:tblGrid>
      <w:tr w:rsidR="004910D1" w:rsidTr="009B73CD">
        <w:trPr>
          <w:trHeight w:val="153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Редни број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Број локације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Локације – места постављања  привременог монтажног објекта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Бр. објеката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Врста објекта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Величина/намена објекта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3CD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Почетни износ на месечном нивоу</w:t>
            </w:r>
          </w:p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(НЕТО)</w:t>
            </w:r>
          </w:p>
          <w:p w:rsidR="004910D1" w:rsidRDefault="004910D1">
            <w:pPr>
              <w:pStyle w:val="TableContents"/>
              <w:spacing w:line="276" w:lineRule="auto"/>
              <w:jc w:val="center"/>
            </w:pPr>
          </w:p>
        </w:tc>
      </w:tr>
      <w:tr w:rsidR="004910D1" w:rsidTr="009B73CD">
        <w:trPr>
          <w:trHeight w:val="520"/>
        </w:trPr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1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Ул. Славка Манојловића- Насеље „Драпшин“- поред ресторана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910D1" w:rsidRDefault="004910D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t>15.000,00</w:t>
            </w:r>
          </w:p>
        </w:tc>
      </w:tr>
      <w:tr w:rsidR="004910D1" w:rsidTr="009B73CD">
        <w:trPr>
          <w:trHeight w:val="520"/>
        </w:trPr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6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Угао Ул. Николе Пашића и Ул. Краља Александра Обреновића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0D1" w:rsidRDefault="004910D1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910D1" w:rsidRDefault="004910D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t>35.000,00</w:t>
            </w:r>
          </w:p>
        </w:tc>
      </w:tr>
      <w:tr w:rsidR="004910D1" w:rsidTr="009B73CD">
        <w:trPr>
          <w:trHeight w:val="462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Локација бр. 9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Угао Ул. Николе Пашића и Ул. Радничке- Насеље „Дедиње“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t>15.000,00</w:t>
            </w:r>
          </w:p>
        </w:tc>
      </w:tr>
      <w:tr w:rsidR="004910D1" w:rsidTr="009B73CD">
        <w:trPr>
          <w:trHeight w:val="462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Локација бр. 10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Угао Ул. Јанка Катића и Ул. Краљице Марије - преко пута Зелене пијаце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4910D1" w:rsidRDefault="004910D1">
            <w:pPr>
              <w:pStyle w:val="TableContents"/>
              <w:spacing w:line="276" w:lineRule="auto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910D1" w:rsidRDefault="004910D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t>35.000,00</w:t>
            </w:r>
          </w:p>
        </w:tc>
      </w:tr>
      <w:tr w:rsidR="004910D1" w:rsidTr="009B73CD">
        <w:trPr>
          <w:trHeight w:val="462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Локација бр. 11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Ул. Јанка Катића- „Булевар“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4910D1" w:rsidRDefault="004910D1">
            <w:pPr>
              <w:pStyle w:val="TableContents"/>
              <w:spacing w:line="276" w:lineRule="auto"/>
              <w:jc w:val="center"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0D1" w:rsidRDefault="004910D1">
            <w:pPr>
              <w:pStyle w:val="TableContents"/>
              <w:spacing w:line="276" w:lineRule="auto"/>
              <w:jc w:val="center"/>
            </w:pPr>
            <w:r>
              <w:t>15.000,00</w:t>
            </w:r>
          </w:p>
        </w:tc>
      </w:tr>
    </w:tbl>
    <w:p w:rsidR="004910D1" w:rsidRDefault="004910D1" w:rsidP="004910D1">
      <w:pPr>
        <w:pStyle w:val="NoSpacing"/>
        <w:jc w:val="both"/>
      </w:pPr>
      <w:r>
        <w:tab/>
      </w:r>
    </w:p>
    <w:p w:rsidR="004910D1" w:rsidRDefault="004910D1" w:rsidP="004910D1">
      <w:pPr>
        <w:ind w:left="900"/>
        <w:jc w:val="both"/>
        <w:rPr>
          <w:b/>
          <w:sz w:val="20"/>
          <w:szCs w:val="20"/>
        </w:rPr>
      </w:pPr>
    </w:p>
    <w:p w:rsidR="004910D1" w:rsidRDefault="004910D1" w:rsidP="004910D1">
      <w:pPr>
        <w:rPr>
          <w:b/>
          <w:bCs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писмених понуда.</w:t>
      </w:r>
    </w:p>
    <w:p w:rsidR="004910D1" w:rsidRDefault="004910D1" w:rsidP="004910D1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</w:p>
    <w:p w:rsidR="004910D1" w:rsidRDefault="004910D1" w:rsidP="004910D1">
      <w:pPr>
        <w:jc w:val="both"/>
        <w:rPr>
          <w:noProof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Преглед локација за постављање </w:t>
      </w:r>
      <w:r>
        <w:rPr>
          <w:color w:val="000000" w:themeColor="text1"/>
          <w:sz w:val="22"/>
          <w:szCs w:val="22"/>
          <w:lang w:val="sr-Cyrl-CS"/>
        </w:rPr>
        <w:t xml:space="preserve">привремених монтажних објеката (киоска) </w:t>
      </w:r>
      <w:r>
        <w:rPr>
          <w:sz w:val="22"/>
          <w:szCs w:val="22"/>
          <w:lang w:val="sr-Cyrl-CS"/>
        </w:rPr>
        <w:t xml:space="preserve">дат је у Плану </w:t>
      </w:r>
      <w:r>
        <w:rPr>
          <w:color w:val="000000" w:themeColor="text1"/>
          <w:sz w:val="22"/>
          <w:szCs w:val="22"/>
          <w:lang w:val="sr-Cyrl-CS"/>
        </w:rPr>
        <w:t xml:space="preserve"> постављања привремених монтажних објеката (киосци) на подручју Градске општине Младеновац </w:t>
      </w:r>
      <w:r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>
        <w:rPr>
          <w:noProof/>
          <w:sz w:val="22"/>
          <w:szCs w:val="22"/>
        </w:rPr>
        <w:t>49</w:t>
      </w:r>
      <w:r>
        <w:rPr>
          <w:noProof/>
          <w:sz w:val="22"/>
          <w:szCs w:val="22"/>
          <w:lang w:val="sr-Cyrl-CS"/>
        </w:rPr>
        <w:t>/2018)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  <w:sz w:val="22"/>
          <w:szCs w:val="22"/>
        </w:rPr>
        <w:t>са елаборатoм микролокацијских скица објеката</w:t>
      </w:r>
      <w:r>
        <w:rPr>
          <w:noProof/>
          <w:sz w:val="22"/>
          <w:szCs w:val="22"/>
          <w:lang w:val="sr-Cyrl-CS"/>
        </w:rPr>
        <w:t>.</w:t>
      </w:r>
    </w:p>
    <w:p w:rsidR="004910D1" w:rsidRDefault="004910D1" w:rsidP="004910D1">
      <w:p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поступку </w:t>
      </w:r>
      <w:r>
        <w:rPr>
          <w:noProof/>
          <w:sz w:val="22"/>
          <w:szCs w:val="22"/>
        </w:rPr>
        <w:t>прикупљања писаних понуда</w:t>
      </w:r>
      <w:r>
        <w:rPr>
          <w:noProof/>
          <w:sz w:val="22"/>
          <w:szCs w:val="22"/>
          <w:lang w:val="sr-Cyrl-CS"/>
        </w:rPr>
        <w:t>, као и општи и посебни услови, под којима ће бити извршен одабир корисника локације, садржан је у конкурсној документацији.</w:t>
      </w:r>
    </w:p>
    <w:p w:rsidR="004910D1" w:rsidRDefault="004910D1" w:rsidP="004910D1">
      <w:pPr>
        <w:jc w:val="both"/>
        <w:rPr>
          <w:noProof/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>
        <w:rPr>
          <w:bCs/>
          <w:sz w:val="22"/>
          <w:szCs w:val="22"/>
          <w:lang w:val="sr-Cyrl-CS"/>
        </w:rPr>
        <w:t>се може преузети</w:t>
      </w:r>
      <w:r>
        <w:rPr>
          <w:sz w:val="22"/>
          <w:szCs w:val="22"/>
          <w:lang w:val="sr-Cyrl-CS"/>
        </w:rPr>
        <w:t xml:space="preserve"> у Одељењу за грађевинске и комуналне послове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Управе градске општине Младеновац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CS"/>
        </w:rPr>
        <w:t>,00 до 15,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  <w:lang w:val="sr-Cyrl-CS"/>
        </w:rPr>
        <w:t xml:space="preserve">0 часова, почев од првог наредног радног дана од дана објављивања Конкурса </w:t>
      </w:r>
      <w:r w:rsidRPr="0012203F">
        <w:rPr>
          <w:b/>
          <w:sz w:val="22"/>
          <w:szCs w:val="22"/>
          <w:lang w:val="sr-Cyrl-CS"/>
        </w:rPr>
        <w:t>у дневном листу "</w:t>
      </w:r>
      <w:r w:rsidR="00C359D4" w:rsidRPr="0012203F">
        <w:rPr>
          <w:b/>
          <w:sz w:val="22"/>
          <w:szCs w:val="22"/>
          <w:lang w:val="sr-Cyrl-CS"/>
        </w:rPr>
        <w:t>Курир</w:t>
      </w:r>
      <w:r w:rsidRPr="0012203F">
        <w:rPr>
          <w:b/>
          <w:sz w:val="22"/>
          <w:szCs w:val="22"/>
          <w:lang w:val="sr-Cyrl-CS"/>
        </w:rPr>
        <w:t>"</w:t>
      </w:r>
      <w:r w:rsidRPr="0012203F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са доказом о уплати накнаде трошкова за конкурсну документацију у износу од </w:t>
      </w:r>
      <w:r>
        <w:rPr>
          <w:b/>
          <w:sz w:val="22"/>
          <w:szCs w:val="22"/>
        </w:rPr>
        <w:t xml:space="preserve">6.000,00 </w:t>
      </w:r>
      <w:r>
        <w:rPr>
          <w:sz w:val="22"/>
          <w:szCs w:val="22"/>
        </w:rPr>
        <w:t xml:space="preserve">динара, </w:t>
      </w:r>
      <w:r>
        <w:rPr>
          <w:b/>
          <w:sz w:val="22"/>
          <w:szCs w:val="22"/>
        </w:rPr>
        <w:t>по једном месту,</w:t>
      </w:r>
      <w:r>
        <w:rPr>
          <w:sz w:val="22"/>
          <w:szCs w:val="22"/>
        </w:rPr>
        <w:t xml:space="preserve"> на уплатни рачун </w:t>
      </w:r>
      <w:r>
        <w:t>840-745151843-03 број модела 97, позив на број 82-070.</w:t>
      </w: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lastRenderedPageBreak/>
        <w:t>Услови конкурса утврђени су у Конкурсној документацији.</w:t>
      </w:r>
    </w:p>
    <w:p w:rsidR="004910D1" w:rsidRDefault="004910D1" w:rsidP="004910D1">
      <w:pPr>
        <w:jc w:val="both"/>
        <w:rPr>
          <w:bCs/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 xml:space="preserve">Право </w:t>
      </w:r>
      <w:r>
        <w:rPr>
          <w:b/>
          <w:sz w:val="22"/>
          <w:szCs w:val="22"/>
          <w:lang w:val="sr-Cyrl-CS"/>
        </w:rPr>
        <w:t>учешћа</w:t>
      </w:r>
      <w:r>
        <w:rPr>
          <w:sz w:val="22"/>
          <w:szCs w:val="22"/>
          <w:lang w:val="sr-Cyrl-CS"/>
        </w:rPr>
        <w:t xml:space="preserve"> на конкурсу </w:t>
      </w:r>
      <w:r>
        <w:rPr>
          <w:sz w:val="22"/>
          <w:szCs w:val="22"/>
          <w:lang w:val="sr-Latn-CS"/>
        </w:rPr>
        <w:t>имају сва правна и физичка лица</w:t>
      </w:r>
      <w:r>
        <w:rPr>
          <w:sz w:val="22"/>
          <w:szCs w:val="22"/>
          <w:lang w:val="sr-Cyrl-CS"/>
        </w:rPr>
        <w:t>- предузетници, регистрована за обављање одговарујеће делатности и која испуњавају услове утврђене Одлуком о</w:t>
      </w:r>
      <w:r>
        <w:rPr>
          <w:color w:val="000000" w:themeColor="text1"/>
          <w:sz w:val="22"/>
          <w:szCs w:val="22"/>
          <w:lang w:val="sr-Cyrl-CS"/>
        </w:rPr>
        <w:t xml:space="preserve"> постављању привремених објеката на територији града Београда ("Службени лист града Београда", бр. 17/2015,43/2015,71/2015,  126/2016 и 26/2019)</w:t>
      </w:r>
      <w:r>
        <w:rPr>
          <w:sz w:val="22"/>
          <w:szCs w:val="22"/>
          <w:lang w:val="sr-Cyrl-CS"/>
        </w:rPr>
        <w:t xml:space="preserve"> и Правилима из конкурсне документације.   </w:t>
      </w: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b/>
          <w:bCs/>
          <w:lang w:val="sr-Cyrl-CS"/>
        </w:rPr>
      </w:pPr>
      <w:r>
        <w:rPr>
          <w:b/>
          <w:sz w:val="22"/>
          <w:szCs w:val="22"/>
          <w:lang w:val="sr-Cyrl-CS"/>
        </w:rPr>
        <w:t>Конкурс ће спровести Комисија</w:t>
      </w:r>
      <w:r>
        <w:rPr>
          <w:bCs/>
          <w:sz w:val="22"/>
          <w:szCs w:val="22"/>
        </w:rPr>
        <w:t xml:space="preserve"> за спровођење јавног конкурса за одређивање </w:t>
      </w:r>
      <w:r>
        <w:rPr>
          <w:color w:val="000000"/>
          <w:sz w:val="22"/>
          <w:szCs w:val="22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>
        <w:rPr>
          <w:sz w:val="22"/>
          <w:szCs w:val="22"/>
          <w:lang w:val="sr-Cyrl-CS"/>
        </w:rPr>
        <w:t xml:space="preserve"> у поступку прикупљања писмених понуда која ће одабир корисника извршити између понуда које испуњавају све услове конкурса и то искључиво на основу</w:t>
      </w:r>
      <w:r>
        <w:rPr>
          <w:bCs/>
          <w:lang w:val="sr-Cyrl-CS"/>
        </w:rPr>
        <w:t xml:space="preserve"> </w:t>
      </w:r>
      <w:r>
        <w:rPr>
          <w:bCs/>
        </w:rPr>
        <w:t>највиш</w:t>
      </w:r>
      <w:r>
        <w:rPr>
          <w:bCs/>
          <w:lang w:val="sr-Cyrl-CS"/>
        </w:rPr>
        <w:t xml:space="preserve">ег понуђеног </w:t>
      </w:r>
      <w:r>
        <w:rPr>
          <w:bCs/>
        </w:rPr>
        <w:t>износ</w:t>
      </w:r>
      <w:r>
        <w:rPr>
          <w:bCs/>
          <w:lang w:val="sr-Cyrl-CS"/>
        </w:rPr>
        <w:t>а</w:t>
      </w:r>
      <w:r>
        <w:rPr>
          <w:bCs/>
        </w:rPr>
        <w:t xml:space="preserve"> месечне накнаде за одређен</w:t>
      </w:r>
      <w:r>
        <w:rPr>
          <w:bCs/>
          <w:lang w:val="sr-Cyrl-CS"/>
        </w:rPr>
        <w:t>у локацију</w:t>
      </w:r>
      <w:r>
        <w:rPr>
          <w:b/>
          <w:bCs/>
          <w:lang w:val="sr-Cyrl-CS"/>
        </w:rPr>
        <w:t>.</w:t>
      </w:r>
    </w:p>
    <w:p w:rsidR="004910D1" w:rsidRDefault="004910D1" w:rsidP="004910D1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</w:p>
    <w:p w:rsidR="004910D1" w:rsidRDefault="004910D1" w:rsidP="004910D1">
      <w:pPr>
        <w:jc w:val="both"/>
        <w:rPr>
          <w:lang w:val="sr-Cyrl-CS"/>
        </w:rPr>
      </w:pPr>
      <w:r>
        <w:rPr>
          <w:b/>
          <w:sz w:val="22"/>
          <w:szCs w:val="22"/>
          <w:lang w:val="sr-Cyrl-CS"/>
        </w:rPr>
        <w:t>Понуде се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подносе </w:t>
      </w:r>
      <w:r>
        <w:rPr>
          <w:b/>
          <w:bCs/>
          <w:sz w:val="22"/>
          <w:szCs w:val="22"/>
        </w:rPr>
        <w:t>Комисији</w:t>
      </w:r>
      <w:r>
        <w:rPr>
          <w:bCs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у року од 15 (петнаест) дана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од дана објављивања јавног конкурса</w:t>
      </w:r>
      <w:r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>
        <w:rPr>
          <w:sz w:val="22"/>
          <w:szCs w:val="22"/>
          <w:lang w:val="sr-Cyrl-CS"/>
        </w:rPr>
        <w:t xml:space="preserve">, Младеновац, Јанка Катића број 6, у запечаћеној коверти поштом-препорученом пошиљком или преко Писарнице Општинске управе, са назнаком:" </w:t>
      </w:r>
      <w:r>
        <w:rPr>
          <w:lang w:val="sr-Cyrl-CS"/>
        </w:rPr>
        <w:t>Понуда на конкурс за одређивање корисника места за постављање привремених монтажних објеката (киосци) на подручју Градске општине Младеновац - НЕ ОТВАРАЈ".</w:t>
      </w: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bCs/>
          <w:lang w:val="sr-Cyrl-CS"/>
        </w:rPr>
      </w:pPr>
      <w:r>
        <w:rPr>
          <w:sz w:val="22"/>
          <w:szCs w:val="22"/>
          <w:lang w:val="sr-Cyrl-CS"/>
        </w:rPr>
        <w:t>Понуде се подносе</w:t>
      </w:r>
      <w:r>
        <w:rPr>
          <w:b/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 xml:space="preserve">за сваки објекат на одређеној локацији посебно, </w:t>
      </w:r>
      <w:r>
        <w:rPr>
          <w:sz w:val="22"/>
          <w:szCs w:val="22"/>
        </w:rPr>
        <w:t>с тим што један учесник може поднети само једну понуду за сваку понуђену локацију</w:t>
      </w:r>
      <w:r>
        <w:t>.</w:t>
      </w:r>
    </w:p>
    <w:p w:rsidR="004910D1" w:rsidRDefault="004910D1" w:rsidP="004910D1">
      <w:pPr>
        <w:jc w:val="both"/>
        <w:rPr>
          <w:bCs/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bCs/>
          <w:color w:val="FF0000"/>
          <w:sz w:val="22"/>
          <w:szCs w:val="22"/>
          <w:lang w:val="sr-Cyrl-CS"/>
        </w:rPr>
      </w:pPr>
      <w:r>
        <w:rPr>
          <w:bCs/>
          <w:sz w:val="22"/>
          <w:szCs w:val="22"/>
        </w:rPr>
        <w:t xml:space="preserve">Право учешћа у поступку прикупљања писмених понуда  имају сва заинтересована </w:t>
      </w:r>
      <w:r>
        <w:rPr>
          <w:bCs/>
          <w:sz w:val="22"/>
          <w:szCs w:val="22"/>
          <w:lang w:val="sr-Cyrl-CS"/>
        </w:rPr>
        <w:t xml:space="preserve">правна, односно физичка </w:t>
      </w:r>
      <w:r>
        <w:rPr>
          <w:bCs/>
          <w:sz w:val="22"/>
          <w:szCs w:val="22"/>
        </w:rPr>
        <w:t>лица</w:t>
      </w:r>
      <w:r>
        <w:rPr>
          <w:bCs/>
          <w:sz w:val="22"/>
          <w:szCs w:val="22"/>
          <w:lang w:val="sr-Cyrl-CS"/>
        </w:rPr>
        <w:t>- предузетници</w:t>
      </w:r>
      <w:r>
        <w:rPr>
          <w:bCs/>
          <w:sz w:val="22"/>
          <w:szCs w:val="22"/>
        </w:rPr>
        <w:t>, која доставе благовремене, уредне и потпуне понуде, односно која доставе све доказе о испуњености услова утврђених у конкурсној документацији</w:t>
      </w:r>
      <w:r>
        <w:rPr>
          <w:bCs/>
          <w:sz w:val="22"/>
          <w:szCs w:val="22"/>
          <w:lang w:val="sr-Cyrl-CS"/>
        </w:rPr>
        <w:t>,</w:t>
      </w:r>
      <w:r>
        <w:rPr>
          <w:bCs/>
          <w:sz w:val="22"/>
          <w:szCs w:val="22"/>
        </w:rPr>
        <w:t xml:space="preserve"> која су уплатила накнаду на име трошкова израде конкурсне документације</w:t>
      </w:r>
      <w:r>
        <w:rPr>
          <w:bCs/>
          <w:sz w:val="22"/>
          <w:szCs w:val="22"/>
          <w:lang w:val="sr-Cyrl-CS"/>
        </w:rPr>
        <w:t xml:space="preserve"> и</w:t>
      </w:r>
      <w:r>
        <w:rPr>
          <w:bCs/>
          <w:color w:val="FF0000"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депозит у висини од 3</w:t>
      </w:r>
      <w:r>
        <w:rPr>
          <w:bCs/>
          <w:sz w:val="22"/>
          <w:szCs w:val="22"/>
          <w:lang w:val="sr-Cyrl-CS"/>
        </w:rPr>
        <w:t xml:space="preserve"> месечна </w:t>
      </w:r>
      <w:r>
        <w:rPr>
          <w:bCs/>
          <w:sz w:val="22"/>
          <w:szCs w:val="22"/>
        </w:rPr>
        <w:t xml:space="preserve"> почетн</w:t>
      </w:r>
      <w:r>
        <w:rPr>
          <w:bCs/>
          <w:sz w:val="22"/>
          <w:szCs w:val="22"/>
          <w:lang w:val="sr-Cyrl-CS"/>
        </w:rPr>
        <w:t>а</w:t>
      </w:r>
      <w:r>
        <w:rPr>
          <w:bCs/>
          <w:sz w:val="22"/>
          <w:szCs w:val="22"/>
        </w:rPr>
        <w:t xml:space="preserve"> износа </w:t>
      </w:r>
      <w:r>
        <w:rPr>
          <w:bCs/>
          <w:sz w:val="22"/>
          <w:szCs w:val="22"/>
          <w:lang w:val="sr-Cyrl-CS"/>
        </w:rPr>
        <w:t xml:space="preserve">накнаде </w:t>
      </w:r>
      <w:r>
        <w:rPr>
          <w:bCs/>
          <w:sz w:val="22"/>
          <w:szCs w:val="22"/>
        </w:rPr>
        <w:t>означен</w:t>
      </w:r>
      <w:r>
        <w:rPr>
          <w:bCs/>
          <w:sz w:val="22"/>
          <w:szCs w:val="22"/>
          <w:lang w:val="sr-Cyrl-CS"/>
        </w:rPr>
        <w:t>е</w:t>
      </w:r>
      <w:r>
        <w:rPr>
          <w:bCs/>
          <w:sz w:val="22"/>
          <w:szCs w:val="22"/>
        </w:rPr>
        <w:t xml:space="preserve"> у табели локација и објеката за свако место за које конкуришу</w:t>
      </w:r>
      <w:r>
        <w:rPr>
          <w:sz w:val="22"/>
          <w:szCs w:val="22"/>
        </w:rPr>
        <w:t xml:space="preserve"> на уплатни рачун број: 840-719804-33, број модела 97, позив на број 82-070</w:t>
      </w:r>
      <w:r>
        <w:rPr>
          <w:bCs/>
          <w:sz w:val="22"/>
          <w:szCs w:val="22"/>
        </w:rPr>
        <w:t>, као гаранцију за озбиљност учешћа на конкурсу.</w:t>
      </w:r>
      <w:r>
        <w:rPr>
          <w:bCs/>
          <w:sz w:val="22"/>
          <w:szCs w:val="22"/>
          <w:lang w:val="sr-Cyrl-CS"/>
        </w:rPr>
        <w:t xml:space="preserve"> </w:t>
      </w:r>
    </w:p>
    <w:p w:rsidR="004910D1" w:rsidRDefault="004910D1" w:rsidP="004910D1">
      <w:pPr>
        <w:pStyle w:val="NoSpacing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lang w:val="sr-Cyrl-CS"/>
        </w:rPr>
        <w:t xml:space="preserve"> </w:t>
      </w:r>
    </w:p>
    <w:p w:rsidR="004910D1" w:rsidRDefault="004910D1" w:rsidP="004910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 у конкурсу.</w:t>
      </w:r>
    </w:p>
    <w:p w:rsidR="004910D1" w:rsidRDefault="004910D1" w:rsidP="004910D1">
      <w:pPr>
        <w:jc w:val="both"/>
        <w:rPr>
          <w:bCs/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Неблаговремене, неуредне и непотпуне понуде се неће разматрати.</w:t>
      </w: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Одлуку о одређивању корисника локације- места постављања привременог монтажног објекта (киоск), Комисија ће донети у року од 8 дана од дана јавног отварања понуда, израдити писмени отправак и обавестити  учеснике конкурса.</w:t>
      </w: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</w:p>
    <w:p w:rsidR="004910D1" w:rsidRDefault="004910D1" w:rsidP="004910D1">
      <w:pPr>
        <w:jc w:val="both"/>
        <w:rPr>
          <w:sz w:val="22"/>
          <w:szCs w:val="22"/>
          <w:lang w:val="sr-Cyrl-CS"/>
        </w:rPr>
      </w:pPr>
      <w:r w:rsidRPr="00C359D4">
        <w:rPr>
          <w:b/>
          <w:sz w:val="22"/>
          <w:szCs w:val="22"/>
          <w:lang w:val="sr-Cyrl-CS"/>
        </w:rPr>
        <w:t xml:space="preserve">Јавно отврање понуда одржаће се дана </w:t>
      </w:r>
      <w:r w:rsidR="00C359D4" w:rsidRPr="00C359D4">
        <w:rPr>
          <w:b/>
          <w:sz w:val="22"/>
          <w:szCs w:val="22"/>
          <w:lang w:val="sr-Cyrl-CS"/>
        </w:rPr>
        <w:t>6. (петак) септембра</w:t>
      </w:r>
      <w:r w:rsidRPr="00C359D4">
        <w:rPr>
          <w:b/>
          <w:sz w:val="22"/>
          <w:szCs w:val="22"/>
          <w:lang w:val="sr-Cyrl-CS"/>
        </w:rPr>
        <w:t xml:space="preserve">  2019.године, са  почетком у 13:00</w:t>
      </w:r>
      <w:r>
        <w:rPr>
          <w:sz w:val="22"/>
          <w:szCs w:val="22"/>
          <w:lang w:val="sr-Cyrl-CS"/>
        </w:rPr>
        <w:t xml:space="preserve"> часова, у  сали Већа ГО Младеновац, у згради општине у  Младеновцу, ул. Јанка Катића бр.6.</w:t>
      </w:r>
    </w:p>
    <w:p w:rsidR="004910D1" w:rsidRDefault="004910D1" w:rsidP="004910D1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4910D1" w:rsidRDefault="004910D1" w:rsidP="004910D1">
      <w:pPr>
        <w:jc w:val="both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Cyrl-CS"/>
        </w:rPr>
        <w:t>Информације у вези овог Конкурса могу се добити</w:t>
      </w:r>
      <w:r>
        <w:rPr>
          <w:b/>
          <w:bCs/>
          <w:sz w:val="22"/>
          <w:szCs w:val="22"/>
        </w:rPr>
        <w:t xml:space="preserve"> радним даном од 8-15 сати</w:t>
      </w:r>
      <w:r>
        <w:rPr>
          <w:b/>
          <w:bCs/>
          <w:sz w:val="22"/>
          <w:szCs w:val="22"/>
          <w:lang w:val="sr-Cyrl-CS"/>
        </w:rPr>
        <w:t xml:space="preserve"> на телефон: 8241-678 контакт особ</w:t>
      </w:r>
      <w:r>
        <w:rPr>
          <w:b/>
          <w:bCs/>
          <w:sz w:val="22"/>
          <w:szCs w:val="22"/>
          <w:lang w:val="sr-Latn-CS"/>
        </w:rPr>
        <w:t>a</w:t>
      </w:r>
      <w:r>
        <w:rPr>
          <w:b/>
          <w:bCs/>
          <w:sz w:val="22"/>
          <w:szCs w:val="22"/>
          <w:lang w:val="sr-Cyrl-CS"/>
        </w:rPr>
        <w:t xml:space="preserve">: Миловановић Гордана </w:t>
      </w:r>
    </w:p>
    <w:p w:rsidR="004910D1" w:rsidRDefault="004910D1" w:rsidP="004910D1">
      <w:pPr>
        <w:jc w:val="right"/>
        <w:rPr>
          <w:b/>
          <w:bCs/>
          <w:i/>
          <w:sz w:val="22"/>
          <w:szCs w:val="22"/>
          <w:u w:val="single"/>
        </w:rPr>
      </w:pPr>
    </w:p>
    <w:p w:rsidR="004910D1" w:rsidRDefault="004910D1" w:rsidP="004910D1">
      <w:pPr>
        <w:rPr>
          <w:sz w:val="22"/>
          <w:szCs w:val="22"/>
        </w:rPr>
      </w:pPr>
    </w:p>
    <w:p w:rsidR="00BB4BA7" w:rsidRDefault="00BB4BA7"/>
    <w:sectPr w:rsidR="00BB4BA7" w:rsidSect="0081683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10D1"/>
    <w:rsid w:val="000544D9"/>
    <w:rsid w:val="0012203F"/>
    <w:rsid w:val="00122F45"/>
    <w:rsid w:val="00296734"/>
    <w:rsid w:val="003F2963"/>
    <w:rsid w:val="004910D1"/>
    <w:rsid w:val="004E5540"/>
    <w:rsid w:val="004F304C"/>
    <w:rsid w:val="005267D7"/>
    <w:rsid w:val="006B1295"/>
    <w:rsid w:val="00721510"/>
    <w:rsid w:val="007924A9"/>
    <w:rsid w:val="00816835"/>
    <w:rsid w:val="009B73CD"/>
    <w:rsid w:val="00A50222"/>
    <w:rsid w:val="00BB4BA7"/>
    <w:rsid w:val="00BE0A3C"/>
    <w:rsid w:val="00C359D4"/>
    <w:rsid w:val="00D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0D1"/>
    <w:pPr>
      <w:spacing w:after="0" w:line="240" w:lineRule="auto"/>
    </w:pPr>
  </w:style>
  <w:style w:type="paragraph" w:customStyle="1" w:styleId="TableContents">
    <w:name w:val="Table Contents"/>
    <w:basedOn w:val="Normal"/>
    <w:rsid w:val="004910D1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gmilovanovic</cp:lastModifiedBy>
  <cp:revision>9</cp:revision>
  <cp:lastPrinted>2019-08-16T09:57:00Z</cp:lastPrinted>
  <dcterms:created xsi:type="dcterms:W3CDTF">2019-08-12T11:29:00Z</dcterms:created>
  <dcterms:modified xsi:type="dcterms:W3CDTF">2019-08-16T10:16:00Z</dcterms:modified>
</cp:coreProperties>
</file>